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60" w:rsidRPr="00217796" w:rsidRDefault="00295960" w:rsidP="00475352">
      <w:pPr>
        <w:ind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926C8" w:rsidRPr="00A406D7" w:rsidRDefault="00636441" w:rsidP="00475352">
      <w:pPr>
        <w:ind w:firstLine="63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Concept</w:t>
      </w:r>
    </w:p>
    <w:p w:rsidR="00660027" w:rsidRPr="00A406D7" w:rsidRDefault="00660027" w:rsidP="00475352">
      <w:pPr>
        <w:ind w:firstLine="63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6441" w:rsidRPr="00A406D7" w:rsidRDefault="00636441" w:rsidP="00636441">
      <w:pPr>
        <w:tabs>
          <w:tab w:val="left" w:pos="540"/>
          <w:tab w:val="left" w:pos="720"/>
        </w:tabs>
        <w:ind w:left="-180"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Evenimentul: </w:t>
      </w:r>
      <w:r w:rsidR="00217796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Concurs </w:t>
      </w:r>
      <w:r w:rsidR="00895960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 referate</w:t>
      </w:r>
      <w:r w:rsidR="005B78D4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895960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B78D4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edi</w:t>
      </w:r>
      <w:r w:rsidR="00217796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</w:t>
      </w:r>
      <w:r w:rsidR="005B78D4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ia I</w:t>
      </w:r>
      <w:r w:rsid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636441" w:rsidRPr="00A406D7" w:rsidRDefault="00636441" w:rsidP="00636441">
      <w:pPr>
        <w:tabs>
          <w:tab w:val="left" w:pos="540"/>
          <w:tab w:val="left" w:pos="720"/>
        </w:tabs>
        <w:ind w:left="-180"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Data</w:t>
      </w:r>
      <w:r w:rsidR="005B78D4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sus</w:t>
      </w:r>
      <w:r w:rsidR="00217796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</w:t>
      </w:r>
      <w:r w:rsidR="005B78D4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inerii referatelor</w:t>
      </w: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8 mai 2015, ora 11.30</w:t>
      </w:r>
      <w:r w:rsid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636441" w:rsidRPr="00A406D7" w:rsidRDefault="00636441" w:rsidP="00636441">
      <w:pPr>
        <w:tabs>
          <w:tab w:val="left" w:pos="540"/>
          <w:tab w:val="left" w:pos="720"/>
        </w:tabs>
        <w:ind w:left="-180"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Participan</w:t>
      </w:r>
      <w:r w:rsidR="00217796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</w:t>
      </w: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ii: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audien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ii candida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i la func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>ţiile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judecător 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procuror</w:t>
      </w: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ai INJ</w:t>
      </w:r>
      <w:r w:rsid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636441" w:rsidRPr="00A406D7" w:rsidRDefault="005B4374" w:rsidP="00636441">
      <w:pPr>
        <w:tabs>
          <w:tab w:val="left" w:pos="540"/>
          <w:tab w:val="left" w:pos="720"/>
        </w:tabs>
        <w:ind w:left="-180"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Domeniul: Conven</w:t>
      </w:r>
      <w:r w:rsidR="00217796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ţ</w:t>
      </w: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ia Europe</w:t>
      </w:r>
      <w:r w:rsidR="00636441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ană a Drepturilor Omului</w:t>
      </w:r>
      <w:r w:rsid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636441" w:rsidRPr="00A406D7" w:rsidRDefault="00636441" w:rsidP="00636441">
      <w:pPr>
        <w:tabs>
          <w:tab w:val="left" w:pos="540"/>
          <w:tab w:val="left" w:pos="720"/>
        </w:tabs>
        <w:ind w:left="-180"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Tematica: </w:t>
      </w:r>
    </w:p>
    <w:p w:rsidR="00636441" w:rsidRPr="00A406D7" w:rsidRDefault="00636441" w:rsidP="00636441">
      <w:pPr>
        <w:pStyle w:val="a3"/>
        <w:numPr>
          <w:ilvl w:val="0"/>
          <w:numId w:val="6"/>
        </w:numPr>
        <w:tabs>
          <w:tab w:val="left" w:pos="540"/>
          <w:tab w:val="left" w:pos="720"/>
        </w:tabs>
        <w:ind w:right="17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 xml:space="preserve">   Combaterea violen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ei domestice: obliga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ii pozitive din partea statului.</w:t>
      </w:r>
    </w:p>
    <w:p w:rsidR="00636441" w:rsidRPr="00A406D7" w:rsidRDefault="00636441" w:rsidP="0063644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Libertatea religiei: marja de apreciere a statelor.</w:t>
      </w:r>
    </w:p>
    <w:p w:rsidR="00636441" w:rsidRPr="00A406D7" w:rsidRDefault="00636441" w:rsidP="0063644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Jurispruden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 xml:space="preserve">a </w:t>
      </w:r>
      <w:proofErr w:type="spellStart"/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C</w:t>
      </w:r>
      <w:r w:rsidR="00730A07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t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EDO</w:t>
      </w:r>
      <w:proofErr w:type="spellEnd"/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: sus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inerea regimurilor separatiste.</w:t>
      </w:r>
    </w:p>
    <w:p w:rsidR="00636441" w:rsidRPr="00A406D7" w:rsidRDefault="00636441" w:rsidP="0063644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Obliga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iile pozitive procedurale care decurg din articolul 2 CEDO. Studiu de jurispruden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ă locală.</w:t>
      </w:r>
    </w:p>
    <w:p w:rsidR="00636441" w:rsidRPr="00A406D7" w:rsidRDefault="00636441" w:rsidP="0063644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Garan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ii procedurale în cazul lipsirii de lib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 xml:space="preserve">ertate (art. 5 CEDO). Aplicare 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la nivel local.</w:t>
      </w:r>
    </w:p>
    <w:p w:rsidR="009C7EC8" w:rsidRPr="00A406D7" w:rsidRDefault="009C7EC8" w:rsidP="009C7EC8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Asigurarea termenului rezonabil în procedura civilă. Sarcina judecătorului: între st</w:t>
      </w:r>
      <w:r w:rsidR="00DA6F9D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andardul conven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ţ</w:t>
      </w:r>
      <w:r w:rsidR="00DA6F9D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 xml:space="preserve">ional </w:t>
      </w:r>
      <w:r w:rsidR="00217796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ş</w:t>
      </w:r>
      <w:r w:rsidR="00DA6F9D"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i alte ri</w:t>
      </w:r>
      <w:r w:rsidRPr="00A406D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scuri.</w:t>
      </w:r>
    </w:p>
    <w:p w:rsidR="005B78D4" w:rsidRPr="00A406D7" w:rsidRDefault="005B78D4" w:rsidP="009C7EC8">
      <w:pPr>
        <w:pStyle w:val="a3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</w:pPr>
    </w:p>
    <w:p w:rsidR="00053D3A" w:rsidRPr="00A406D7" w:rsidRDefault="00660027" w:rsidP="00053D3A">
      <w:pPr>
        <w:tabs>
          <w:tab w:val="left" w:pos="540"/>
          <w:tab w:val="left" w:pos="720"/>
        </w:tabs>
        <w:ind w:left="-180" w:right="17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Obiectivul:</w:t>
      </w:r>
      <w:r w:rsidR="00CE7C43" w:rsidRPr="00A406D7">
        <w:rPr>
          <w:sz w:val="24"/>
          <w:szCs w:val="24"/>
          <w:lang w:val="ro-RO"/>
        </w:rPr>
        <w:t xml:space="preserve"> </w:t>
      </w:r>
      <w:r w:rsidR="005B78D4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Studierea aprofundată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9C7EC8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i valorificarea </w:t>
      </w:r>
      <w:r w:rsidR="00A10F4E" w:rsidRPr="00A406D7"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="005B78D4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anumit domeniu problematic la etapa actuală, dezvoltar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>ea competen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>elor de solu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ionare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>i aplicare a jurispruden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proofErr w:type="spellStart"/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>CtEDO</w:t>
      </w:r>
      <w:proofErr w:type="spellEnd"/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>în ordinea juridică internă</w:t>
      </w:r>
      <w:r w:rsidR="00A65AD1" w:rsidRPr="00A406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0027" w:rsidRPr="00A406D7" w:rsidRDefault="00660027" w:rsidP="00053D3A">
      <w:pPr>
        <w:tabs>
          <w:tab w:val="left" w:pos="540"/>
          <w:tab w:val="left" w:pos="720"/>
        </w:tabs>
        <w:ind w:left="-180" w:right="17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Criterii de evaluare: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structura</w:t>
      </w:r>
      <w:r w:rsidR="00DA6F9D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refera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>tului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conceptul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con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>inutului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694"/>
          <w:tab w:val="left" w:pos="-2410"/>
          <w:tab w:val="left" w:pos="-2268"/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prezentarea (subiectul acoperit în profunzime)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DA6F9D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problematizarea (i</w:t>
      </w:r>
      <w:r w:rsidR="004315E5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dentificarea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4315E5" w:rsidRPr="00A406D7">
        <w:rPr>
          <w:rFonts w:ascii="Times New Roman" w:hAnsi="Times New Roman" w:cs="Times New Roman"/>
          <w:sz w:val="24"/>
          <w:szCs w:val="24"/>
          <w:lang w:val="ro-RO"/>
        </w:rPr>
        <w:t>i analiza principalelor probleme ale temei)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DA6F9D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originali</w:t>
      </w:r>
      <w:r w:rsidR="004315E5" w:rsidRPr="00A406D7">
        <w:rPr>
          <w:rFonts w:ascii="Times New Roman" w:hAnsi="Times New Roman" w:cs="Times New Roman"/>
          <w:sz w:val="24"/>
          <w:szCs w:val="24"/>
          <w:lang w:val="ro-RO"/>
        </w:rPr>
        <w:t>tatea formei de prezentare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argumentarea (sus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inerea cu argumente al pri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ncipalelor idei)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corectitudinea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utilizării termenilor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bibliografie (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>plenitudinea, gradul de suficien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AE7E86" w:rsidRPr="00A406D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315E5" w:rsidRPr="00A406D7" w:rsidRDefault="004315E5" w:rsidP="00E43F08">
      <w:pPr>
        <w:pStyle w:val="a3"/>
        <w:numPr>
          <w:ilvl w:val="0"/>
          <w:numId w:val="3"/>
        </w:numPr>
        <w:tabs>
          <w:tab w:val="left" w:pos="-2127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încadrarea î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n numă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rul de pagini.</w:t>
      </w:r>
    </w:p>
    <w:p w:rsidR="00946D52" w:rsidRPr="00A406D7" w:rsidRDefault="00946D52" w:rsidP="00A406D7">
      <w:pPr>
        <w:tabs>
          <w:tab w:val="left" w:pos="90"/>
          <w:tab w:val="left" w:pos="180"/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Juriu:                   </w:t>
      </w:r>
    </w:p>
    <w:p w:rsidR="001C3F0D" w:rsidRPr="00A406D7" w:rsidRDefault="001C3F0D" w:rsidP="00E43F08">
      <w:pPr>
        <w:pStyle w:val="a3"/>
        <w:numPr>
          <w:ilvl w:val="0"/>
          <w:numId w:val="7"/>
        </w:numPr>
        <w:tabs>
          <w:tab w:val="left" w:pos="-2552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Mircea </w:t>
      </w:r>
      <w:proofErr w:type="spellStart"/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Ro</w:t>
      </w:r>
      <w:r w:rsidR="00217796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ioru</w:t>
      </w:r>
      <w:proofErr w:type="spellEnd"/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, Pre</w:t>
      </w:r>
      <w:r w:rsidR="00217796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edinte al Consiliului </w:t>
      </w:r>
      <w:r w:rsidR="00217796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Superior al </w:t>
      </w: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Procurorilor;</w:t>
      </w:r>
    </w:p>
    <w:p w:rsidR="00946D52" w:rsidRPr="00A406D7" w:rsidRDefault="00946D52" w:rsidP="00E43F08">
      <w:pPr>
        <w:pStyle w:val="a3"/>
        <w:numPr>
          <w:ilvl w:val="0"/>
          <w:numId w:val="7"/>
        </w:numPr>
        <w:tabs>
          <w:tab w:val="left" w:pos="-2552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Eduard </w:t>
      </w:r>
      <w:proofErr w:type="spellStart"/>
      <w:r w:rsidRPr="00A406D7">
        <w:rPr>
          <w:rFonts w:ascii="Times New Roman" w:hAnsi="Times New Roman" w:cs="Times New Roman"/>
          <w:sz w:val="24"/>
          <w:szCs w:val="24"/>
          <w:lang w:val="ro-RO"/>
        </w:rPr>
        <w:t>Ababei</w:t>
      </w:r>
      <w:proofErr w:type="spellEnd"/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C3F0D" w:rsidRPr="00A406D7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Preşedinte al Consiliului INJ</w:t>
      </w:r>
      <w:r w:rsidR="001C3F0D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6374CB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vicepreşedinte al Curţii de Apel Bălţi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C3F0D" w:rsidRPr="00A406D7" w:rsidRDefault="001C3F0D" w:rsidP="00E43F08">
      <w:pPr>
        <w:pStyle w:val="a3"/>
        <w:numPr>
          <w:ilvl w:val="0"/>
          <w:numId w:val="7"/>
        </w:numPr>
        <w:tabs>
          <w:tab w:val="left" w:pos="-2552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Eduard Bulat, </w:t>
      </w: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 al Consiliului INJ, procuror, şef al Secţiei combatere trafic de fiinţe umane a Procuraturii Generale;</w:t>
      </w:r>
    </w:p>
    <w:p w:rsidR="00AE7E86" w:rsidRPr="00A406D7" w:rsidRDefault="00AE7E86" w:rsidP="00E43F08">
      <w:pPr>
        <w:pStyle w:val="a3"/>
        <w:numPr>
          <w:ilvl w:val="0"/>
          <w:numId w:val="7"/>
        </w:numPr>
        <w:tabs>
          <w:tab w:val="left" w:pos="-2552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Lilian</w:t>
      </w:r>
      <w:proofErr w:type="spellEnd"/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Apostol, </w:t>
      </w:r>
      <w:r w:rsidR="0002529D"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Agent G</w:t>
      </w:r>
      <w:r w:rsidRPr="00A406D7">
        <w:rPr>
          <w:rFonts w:ascii="Times New Roman" w:hAnsi="Times New Roman" w:cs="Times New Roman"/>
          <w:color w:val="000000"/>
          <w:sz w:val="24"/>
          <w:szCs w:val="24"/>
          <w:lang w:val="ro-RO"/>
        </w:rPr>
        <w:t>uvernamental;</w:t>
      </w:r>
    </w:p>
    <w:p w:rsidR="006374CB" w:rsidRPr="00A406D7" w:rsidRDefault="00946D52" w:rsidP="00E43F08">
      <w:pPr>
        <w:pStyle w:val="a3"/>
        <w:numPr>
          <w:ilvl w:val="0"/>
          <w:numId w:val="7"/>
        </w:numPr>
        <w:tabs>
          <w:tab w:val="left" w:pos="-2552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Mariana Pitic,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>efa Direc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iei instruire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>i cercetare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INJ, judecător deta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6374CB" w:rsidRPr="00A406D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46D52" w:rsidRPr="00A406D7" w:rsidRDefault="00DA6F9D" w:rsidP="00E43F08">
      <w:pPr>
        <w:pStyle w:val="a3"/>
        <w:numPr>
          <w:ilvl w:val="0"/>
          <w:numId w:val="7"/>
        </w:numPr>
        <w:tabs>
          <w:tab w:val="left" w:pos="-2552"/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Luciana </w:t>
      </w:r>
      <w:proofErr w:type="spellStart"/>
      <w:r w:rsidRPr="00A406D7">
        <w:rPr>
          <w:rFonts w:ascii="Times New Roman" w:hAnsi="Times New Roman" w:cs="Times New Roman"/>
          <w:sz w:val="24"/>
          <w:szCs w:val="24"/>
          <w:lang w:val="ro-RO"/>
        </w:rPr>
        <w:t>Iabang</w:t>
      </w:r>
      <w:r w:rsidR="00946D52" w:rsidRPr="00A406D7">
        <w:rPr>
          <w:rFonts w:ascii="Times New Roman" w:hAnsi="Times New Roman" w:cs="Times New Roman"/>
          <w:sz w:val="24"/>
          <w:szCs w:val="24"/>
          <w:lang w:val="ro-RO"/>
        </w:rPr>
        <w:t>i</w:t>
      </w:r>
      <w:proofErr w:type="spellEnd"/>
      <w:r w:rsidR="00946D52" w:rsidRPr="00A406D7">
        <w:rPr>
          <w:rFonts w:ascii="Times New Roman" w:hAnsi="Times New Roman" w:cs="Times New Roman"/>
          <w:sz w:val="24"/>
          <w:szCs w:val="24"/>
          <w:lang w:val="ro-RO"/>
        </w:rPr>
        <w:t>, formator INJ</w:t>
      </w:r>
      <w:r w:rsidR="006374CB" w:rsidRPr="00A406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0027" w:rsidRPr="00A406D7" w:rsidRDefault="00660027" w:rsidP="00E43F08">
      <w:pPr>
        <w:pStyle w:val="a3"/>
        <w:tabs>
          <w:tab w:val="left" w:pos="-2552"/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0027" w:rsidRPr="00A406D7" w:rsidRDefault="00660027" w:rsidP="00A406D7">
      <w:pPr>
        <w:pStyle w:val="a3"/>
        <w:tabs>
          <w:tab w:val="left" w:pos="-1701"/>
          <w:tab w:val="left" w:pos="-1418"/>
        </w:tabs>
        <w:ind w:left="1170" w:hanging="2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60027" w:rsidRPr="00A406D7" w:rsidRDefault="00660027" w:rsidP="00A406D7">
      <w:pPr>
        <w:pStyle w:val="a3"/>
        <w:tabs>
          <w:tab w:val="left" w:pos="-1701"/>
          <w:tab w:val="left" w:pos="-1418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Stimulare: </w:t>
      </w:r>
    </w:p>
    <w:p w:rsidR="00660027" w:rsidRPr="00A406D7" w:rsidRDefault="001C3F0D" w:rsidP="00E43F08">
      <w:pPr>
        <w:pStyle w:val="a3"/>
        <w:numPr>
          <w:ilvl w:val="0"/>
          <w:numId w:val="8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Cele mai </w:t>
      </w:r>
      <w:r w:rsidR="00774254">
        <w:rPr>
          <w:rFonts w:ascii="Times New Roman" w:hAnsi="Times New Roman" w:cs="Times New Roman"/>
          <w:sz w:val="24"/>
          <w:szCs w:val="24"/>
          <w:lang w:val="ro-RO"/>
        </w:rPr>
        <w:t>inedite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referate vor fi premiate 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i publicate</w:t>
      </w:r>
      <w:r w:rsidR="00660027" w:rsidRPr="00A406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53D3A" w:rsidRPr="00A406D7" w:rsidRDefault="00053D3A" w:rsidP="00A406D7">
      <w:pPr>
        <w:pStyle w:val="a3"/>
        <w:tabs>
          <w:tab w:val="left" w:pos="-1701"/>
          <w:tab w:val="left" w:pos="-1418"/>
        </w:tabs>
        <w:ind w:left="1170" w:hanging="2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6603" w:rsidRPr="00A406D7" w:rsidRDefault="00053D3A" w:rsidP="00A406D7">
      <w:pPr>
        <w:pStyle w:val="a3"/>
        <w:tabs>
          <w:tab w:val="left" w:pos="-1701"/>
          <w:tab w:val="left" w:pos="-1418"/>
        </w:tabs>
        <w:ind w:left="1170" w:hanging="1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Cerin</w:t>
      </w:r>
      <w:r w:rsidR="00217796" w:rsidRPr="00A406D7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832A6B"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referat</w:t>
      </w:r>
      <w:r w:rsidRPr="00A406D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832A6B" w:rsidRPr="00A406D7" w:rsidRDefault="00832A6B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Pagina de titlu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2A6B" w:rsidRPr="00A406D7" w:rsidRDefault="00832A6B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Cupri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46603" w:rsidRPr="00A406D7" w:rsidRDefault="00832A6B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Con</w:t>
      </w:r>
      <w:r w:rsidR="00217796" w:rsidRPr="00A406D7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A406D7">
        <w:rPr>
          <w:rFonts w:ascii="Times New Roman" w:hAnsi="Times New Roman" w:cs="Times New Roman"/>
          <w:sz w:val="24"/>
          <w:szCs w:val="24"/>
          <w:lang w:val="ro-RO"/>
        </w:rPr>
        <w:t>inut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46603" w:rsidRPr="00A406D7" w:rsidRDefault="00446603" w:rsidP="00E43F08">
      <w:pPr>
        <w:pStyle w:val="a3"/>
        <w:numPr>
          <w:ilvl w:val="0"/>
          <w:numId w:val="9"/>
        </w:numPr>
        <w:tabs>
          <w:tab w:val="left" w:pos="-2552"/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Concluzie</w:t>
      </w:r>
      <w:r w:rsidR="008045C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32A6B" w:rsidRPr="00A406D7" w:rsidRDefault="00446603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Bibliografie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46603" w:rsidRPr="00A406D7" w:rsidRDefault="00217796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hAnsi="Times New Roman" w:cs="Times New Roman"/>
          <w:sz w:val="24"/>
          <w:szCs w:val="24"/>
          <w:lang w:val="ro-RO"/>
        </w:rPr>
        <w:t>13</w:t>
      </w:r>
      <w:r w:rsidR="001C3F0D" w:rsidRPr="00A406D7">
        <w:rPr>
          <w:rFonts w:ascii="Times New Roman" w:hAnsi="Times New Roman" w:cs="Times New Roman"/>
          <w:sz w:val="24"/>
          <w:szCs w:val="24"/>
          <w:lang w:val="ro-RO"/>
        </w:rPr>
        <w:t>-15</w:t>
      </w:r>
      <w:r w:rsidR="00446603" w:rsidRPr="00A406D7">
        <w:rPr>
          <w:rFonts w:ascii="Times New Roman" w:hAnsi="Times New Roman" w:cs="Times New Roman"/>
          <w:sz w:val="24"/>
          <w:szCs w:val="24"/>
          <w:lang w:val="ro-RO"/>
        </w:rPr>
        <w:t xml:space="preserve"> pagini</w:t>
      </w:r>
      <w:r w:rsidR="00E43F0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065B4" w:rsidRPr="00A406D7" w:rsidRDefault="00217796" w:rsidP="00E43F08">
      <w:pPr>
        <w:pStyle w:val="a3"/>
        <w:numPr>
          <w:ilvl w:val="0"/>
          <w:numId w:val="9"/>
        </w:numPr>
        <w:tabs>
          <w:tab w:val="left" w:pos="-1701"/>
          <w:tab w:val="left" w:pos="-1418"/>
        </w:tabs>
        <w:ind w:left="709" w:hanging="283"/>
        <w:rPr>
          <w:rFonts w:ascii="Times New Roman" w:hAnsi="Times New Roman" w:cs="Times New Roman"/>
          <w:sz w:val="24"/>
          <w:szCs w:val="24"/>
          <w:lang w:val="ro-RO"/>
        </w:rPr>
      </w:pPr>
      <w:r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font </w:t>
      </w:r>
      <w:r w:rsidR="008045CC">
        <w:rPr>
          <w:rFonts w:ascii="Times New Roman" w:eastAsia="Times New Roman" w:hAnsi="Times New Roman" w:cs="Times New Roman"/>
          <w:sz w:val="24"/>
          <w:szCs w:val="24"/>
          <w:lang w:val="ro-RO"/>
        </w:rPr>
        <w:t>Times New Roman</w:t>
      </w:r>
      <w:r w:rsidR="0026214F"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8045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6214F"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="00DA6F9D" w:rsidRPr="00A406D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="009065B4"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>spaţiere 1,</w:t>
      </w:r>
      <w:r w:rsidR="001C3F0D"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9065B4" w:rsidRPr="00A406D7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E43F0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065B4" w:rsidRPr="00A406D7">
        <w:rPr>
          <w:rFonts w:ascii="Calibri" w:eastAsia="Times New Roman" w:hAnsi="Calibri" w:cs="Times New Roman"/>
          <w:sz w:val="24"/>
          <w:szCs w:val="24"/>
          <w:lang w:val="ro-RO"/>
        </w:rPr>
        <w:t xml:space="preserve">   </w:t>
      </w:r>
    </w:p>
    <w:p w:rsidR="0026214F" w:rsidRPr="00A406D7" w:rsidRDefault="0026214F" w:rsidP="00A406D7">
      <w:pPr>
        <w:pStyle w:val="a3"/>
        <w:tabs>
          <w:tab w:val="left" w:pos="-1418"/>
        </w:tabs>
        <w:ind w:left="851" w:firstLine="142"/>
        <w:rPr>
          <w:rFonts w:ascii="Times New Roman" w:hAnsi="Times New Roman" w:cs="Times New Roman"/>
          <w:sz w:val="24"/>
          <w:szCs w:val="24"/>
          <w:lang w:val="ro-RO"/>
        </w:rPr>
      </w:pPr>
    </w:p>
    <w:p w:rsidR="00446603" w:rsidRPr="00A406D7" w:rsidRDefault="00A406D7" w:rsidP="00446603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Data-</w:t>
      </w:r>
      <w:r w:rsidR="00446603" w:rsidRPr="00A406D7">
        <w:rPr>
          <w:rFonts w:ascii="Times New Roman" w:hAnsi="Times New Roman" w:cs="Times New Roman"/>
          <w:b/>
          <w:sz w:val="24"/>
          <w:szCs w:val="24"/>
          <w:lang w:val="ro-RO"/>
        </w:rPr>
        <w:t>limită de prezentare</w:t>
      </w:r>
      <w:r w:rsidR="009065B4"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referatelor pentru juriu</w:t>
      </w:r>
      <w:r w:rsidR="00446603" w:rsidRPr="00A406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DA6F9D" w:rsidRPr="00A406D7">
        <w:rPr>
          <w:rFonts w:ascii="Times New Roman" w:hAnsi="Times New Roman" w:cs="Times New Roman"/>
          <w:sz w:val="24"/>
          <w:szCs w:val="24"/>
          <w:u w:val="single"/>
          <w:lang w:val="ro-RO"/>
        </w:rPr>
        <w:t>30 aprilie</w:t>
      </w:r>
      <w:r w:rsidR="00EA42EC" w:rsidRPr="00A406D7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2015</w:t>
      </w: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45D70" w:rsidRPr="00A406D7" w:rsidRDefault="00245D70" w:rsidP="000A6EF8">
      <w:pPr>
        <w:ind w:right="-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sectPr w:rsidR="00245D70" w:rsidRPr="00A406D7" w:rsidSect="00F13FF1">
      <w:pgSz w:w="12240" w:h="15840"/>
      <w:pgMar w:top="540" w:right="108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18DA"/>
    <w:multiLevelType w:val="hybridMultilevel"/>
    <w:tmpl w:val="1158ACD2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234A6C"/>
    <w:multiLevelType w:val="hybridMultilevel"/>
    <w:tmpl w:val="C0EC9DD8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>
    <w:nsid w:val="24E93CE0"/>
    <w:multiLevelType w:val="hybridMultilevel"/>
    <w:tmpl w:val="C0EC9DD8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2BA50FAE"/>
    <w:multiLevelType w:val="hybridMultilevel"/>
    <w:tmpl w:val="6F823D9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35559D6"/>
    <w:multiLevelType w:val="hybridMultilevel"/>
    <w:tmpl w:val="70E4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32848"/>
    <w:multiLevelType w:val="hybridMultilevel"/>
    <w:tmpl w:val="2D4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65686"/>
    <w:multiLevelType w:val="hybridMultilevel"/>
    <w:tmpl w:val="2C70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A06EA"/>
    <w:multiLevelType w:val="hybridMultilevel"/>
    <w:tmpl w:val="C3B214D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6F3644FD"/>
    <w:multiLevelType w:val="hybridMultilevel"/>
    <w:tmpl w:val="D144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5352"/>
    <w:rsid w:val="00004287"/>
    <w:rsid w:val="0002529D"/>
    <w:rsid w:val="00053CFB"/>
    <w:rsid w:val="00053D3A"/>
    <w:rsid w:val="00055E30"/>
    <w:rsid w:val="000926C8"/>
    <w:rsid w:val="000A6EF8"/>
    <w:rsid w:val="00144042"/>
    <w:rsid w:val="00147B76"/>
    <w:rsid w:val="00150F79"/>
    <w:rsid w:val="001C3F0D"/>
    <w:rsid w:val="00217796"/>
    <w:rsid w:val="00245D70"/>
    <w:rsid w:val="0026214F"/>
    <w:rsid w:val="00295960"/>
    <w:rsid w:val="002E4255"/>
    <w:rsid w:val="00300939"/>
    <w:rsid w:val="00321DC6"/>
    <w:rsid w:val="00350CD0"/>
    <w:rsid w:val="0037321E"/>
    <w:rsid w:val="003952D3"/>
    <w:rsid w:val="003E2A6A"/>
    <w:rsid w:val="003F2007"/>
    <w:rsid w:val="0042202B"/>
    <w:rsid w:val="004315E5"/>
    <w:rsid w:val="004379D2"/>
    <w:rsid w:val="00446603"/>
    <w:rsid w:val="0044746C"/>
    <w:rsid w:val="00447B1D"/>
    <w:rsid w:val="00450139"/>
    <w:rsid w:val="00475352"/>
    <w:rsid w:val="004C63C5"/>
    <w:rsid w:val="004E20DA"/>
    <w:rsid w:val="00527901"/>
    <w:rsid w:val="00567A7B"/>
    <w:rsid w:val="005B4374"/>
    <w:rsid w:val="005B78D4"/>
    <w:rsid w:val="0062117B"/>
    <w:rsid w:val="00636441"/>
    <w:rsid w:val="006374CB"/>
    <w:rsid w:val="00660027"/>
    <w:rsid w:val="0069606C"/>
    <w:rsid w:val="006B4B8F"/>
    <w:rsid w:val="006D4994"/>
    <w:rsid w:val="007154A6"/>
    <w:rsid w:val="00730A07"/>
    <w:rsid w:val="00747728"/>
    <w:rsid w:val="00774254"/>
    <w:rsid w:val="007768FC"/>
    <w:rsid w:val="007937D0"/>
    <w:rsid w:val="007C0D8E"/>
    <w:rsid w:val="008045CC"/>
    <w:rsid w:val="00823C4C"/>
    <w:rsid w:val="00832A6B"/>
    <w:rsid w:val="008336DC"/>
    <w:rsid w:val="0089225F"/>
    <w:rsid w:val="00895960"/>
    <w:rsid w:val="008A17D6"/>
    <w:rsid w:val="008E7A96"/>
    <w:rsid w:val="009065B4"/>
    <w:rsid w:val="00912DEE"/>
    <w:rsid w:val="009165A4"/>
    <w:rsid w:val="00922690"/>
    <w:rsid w:val="00923170"/>
    <w:rsid w:val="00946D52"/>
    <w:rsid w:val="009C7EC8"/>
    <w:rsid w:val="00A10F4E"/>
    <w:rsid w:val="00A406D7"/>
    <w:rsid w:val="00A42042"/>
    <w:rsid w:val="00A65AD1"/>
    <w:rsid w:val="00A70E1D"/>
    <w:rsid w:val="00A9724C"/>
    <w:rsid w:val="00AA6CEE"/>
    <w:rsid w:val="00AD65AD"/>
    <w:rsid w:val="00AE7E86"/>
    <w:rsid w:val="00B53E99"/>
    <w:rsid w:val="00B76EDB"/>
    <w:rsid w:val="00B80DA8"/>
    <w:rsid w:val="00B8486F"/>
    <w:rsid w:val="00C36320"/>
    <w:rsid w:val="00C92DD5"/>
    <w:rsid w:val="00CE7C43"/>
    <w:rsid w:val="00DA6F9D"/>
    <w:rsid w:val="00DB21E0"/>
    <w:rsid w:val="00DC236F"/>
    <w:rsid w:val="00DC4059"/>
    <w:rsid w:val="00DC5AB1"/>
    <w:rsid w:val="00DE4E8C"/>
    <w:rsid w:val="00E43F08"/>
    <w:rsid w:val="00E80640"/>
    <w:rsid w:val="00EA42EC"/>
    <w:rsid w:val="00EF462E"/>
    <w:rsid w:val="00F13FF1"/>
    <w:rsid w:val="00F76C50"/>
    <w:rsid w:val="00F8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D3"/>
  </w:style>
  <w:style w:type="paragraph" w:styleId="1">
    <w:name w:val="heading 1"/>
    <w:basedOn w:val="a"/>
    <w:link w:val="10"/>
    <w:uiPriority w:val="9"/>
    <w:qFormat/>
    <w:rsid w:val="00AE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52"/>
    <w:pPr>
      <w:ind w:left="720"/>
      <w:contextualSpacing/>
    </w:pPr>
  </w:style>
  <w:style w:type="character" w:customStyle="1" w:styleId="apple-converted-space">
    <w:name w:val="apple-converted-space"/>
    <w:basedOn w:val="a0"/>
    <w:rsid w:val="002E4255"/>
  </w:style>
  <w:style w:type="character" w:styleId="a4">
    <w:name w:val="Emphasis"/>
    <w:basedOn w:val="a0"/>
    <w:uiPriority w:val="20"/>
    <w:qFormat/>
    <w:rsid w:val="002E4255"/>
    <w:rPr>
      <w:i/>
      <w:iCs/>
    </w:rPr>
  </w:style>
  <w:style w:type="character" w:styleId="a5">
    <w:name w:val="Strong"/>
    <w:basedOn w:val="a0"/>
    <w:uiPriority w:val="22"/>
    <w:qFormat/>
    <w:rsid w:val="006374CB"/>
    <w:rPr>
      <w:b/>
      <w:bCs/>
    </w:rPr>
  </w:style>
  <w:style w:type="character" w:styleId="a6">
    <w:name w:val="Hyperlink"/>
    <w:basedOn w:val="a0"/>
    <w:uiPriority w:val="99"/>
    <w:semiHidden/>
    <w:unhideWhenUsed/>
    <w:rsid w:val="006374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7E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A432-6FD8-411E-AF42-1DD0E57F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311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35</cp:revision>
  <cp:lastPrinted>2015-04-09T13:11:00Z</cp:lastPrinted>
  <dcterms:created xsi:type="dcterms:W3CDTF">2015-04-03T07:34:00Z</dcterms:created>
  <dcterms:modified xsi:type="dcterms:W3CDTF">2015-04-10T07:49:00Z</dcterms:modified>
</cp:coreProperties>
</file>