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7B" w:rsidRDefault="001814E3">
      <w:pPr>
        <w:rPr>
          <w:rFonts w:ascii="Trebuchet MS" w:hAnsi="Trebuchet MS"/>
          <w:lang w:val="ro-RO"/>
        </w:rPr>
      </w:pPr>
      <w:r>
        <w:rPr>
          <w:rFonts w:ascii="Trebuchet MS" w:hAnsi="Trebuchet MS"/>
          <w:noProof/>
          <w:lang w:val="ro-RO" w:eastAsia="ro-R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-447675</wp:posOffset>
            </wp:positionV>
            <wp:extent cx="1504950" cy="1019175"/>
            <wp:effectExtent l="19050" t="0" r="0" b="0"/>
            <wp:wrapTight wrapText="bothSides">
              <wp:wrapPolygon edited="0">
                <wp:start x="-273" y="0"/>
                <wp:lineTo x="-273" y="21398"/>
                <wp:lineTo x="21600" y="21398"/>
                <wp:lineTo x="21600" y="0"/>
                <wp:lineTo x="-273" y="0"/>
              </wp:wrapPolygon>
            </wp:wrapTight>
            <wp:docPr id="4" name="Picture 1" descr="http://iwlearn.net/abt_iwlearn/events/conferences/iwc6/iwc6-logos/ebrd-logo-smal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wlearn.net/abt_iwlearn/events/conferences/iwc6/iwc6-logos/ebrd-logo-small/image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noProof/>
          <w:lang w:val="ro-RO"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-438150</wp:posOffset>
            </wp:positionV>
            <wp:extent cx="1250950" cy="1009650"/>
            <wp:effectExtent l="0" t="0" r="6350" b="0"/>
            <wp:wrapTight wrapText="bothSides">
              <wp:wrapPolygon edited="0">
                <wp:start x="6250" y="2445"/>
                <wp:lineTo x="3618" y="4075"/>
                <wp:lineTo x="3618" y="7336"/>
                <wp:lineTo x="6250" y="8966"/>
                <wp:lineTo x="1974" y="10596"/>
                <wp:lineTo x="1645" y="13449"/>
                <wp:lineTo x="2960" y="15487"/>
                <wp:lineTo x="21381" y="15487"/>
                <wp:lineTo x="21710" y="11004"/>
                <wp:lineTo x="19736" y="9781"/>
                <wp:lineTo x="10197" y="8966"/>
                <wp:lineTo x="12828" y="7336"/>
                <wp:lineTo x="12828" y="3260"/>
                <wp:lineTo x="9868" y="2445"/>
                <wp:lineTo x="6250" y="2445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noProof/>
          <w:lang w:val="ro-RO"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2819400</wp:posOffset>
            </wp:positionH>
            <wp:positionV relativeFrom="page">
              <wp:posOffset>571500</wp:posOffset>
            </wp:positionV>
            <wp:extent cx="1882140" cy="866775"/>
            <wp:effectExtent l="19050" t="0" r="381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86677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14E3" w:rsidRDefault="001814E3">
      <w:pPr>
        <w:rPr>
          <w:rFonts w:ascii="Trebuchet MS" w:hAnsi="Trebuchet MS"/>
          <w:b/>
          <w:sz w:val="24"/>
          <w:szCs w:val="24"/>
          <w:lang w:val="ro-RO"/>
        </w:rPr>
      </w:pPr>
    </w:p>
    <w:p w:rsidR="001814E3" w:rsidRPr="001814E3" w:rsidRDefault="001814E3" w:rsidP="001814E3">
      <w:pPr>
        <w:pStyle w:val="ab"/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  <w:r w:rsidRPr="001814E3">
        <w:rPr>
          <w:rFonts w:ascii="Times New Roman" w:hAnsi="Times New Roman" w:cs="Times New Roman"/>
          <w:b/>
          <w:sz w:val="40"/>
          <w:szCs w:val="40"/>
          <w:lang w:val="ro-RO"/>
        </w:rPr>
        <w:t>SEMINAR</w:t>
      </w:r>
    </w:p>
    <w:p w:rsidR="001814E3" w:rsidRPr="001814E3" w:rsidRDefault="001814E3" w:rsidP="001814E3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814E3">
        <w:rPr>
          <w:rFonts w:ascii="Times New Roman" w:hAnsi="Times New Roman" w:cs="Times New Roman"/>
          <w:b/>
          <w:sz w:val="28"/>
          <w:szCs w:val="28"/>
          <w:lang w:val="ro-RO"/>
        </w:rPr>
        <w:t>„Medierea şi arbitrajul-mijloace alternative de soluţionare a litigiilor</w:t>
      </w:r>
    </w:p>
    <w:p w:rsidR="001814E3" w:rsidRPr="001814E3" w:rsidRDefault="001814E3" w:rsidP="001814E3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814E3">
        <w:rPr>
          <w:rFonts w:ascii="Times New Roman" w:hAnsi="Times New Roman" w:cs="Times New Roman"/>
          <w:b/>
          <w:sz w:val="28"/>
          <w:szCs w:val="28"/>
          <w:lang w:val="ro-RO"/>
        </w:rPr>
        <w:t>în cauze penale, civile şi comerciale”</w:t>
      </w:r>
    </w:p>
    <w:p w:rsidR="001814E3" w:rsidRPr="00FE6866" w:rsidRDefault="001814E3" w:rsidP="001814E3">
      <w:pPr>
        <w:pStyle w:val="ab"/>
        <w:jc w:val="center"/>
        <w:rPr>
          <w:rFonts w:ascii="Times New Roman" w:hAnsi="Times New Roman" w:cs="Times New Roman"/>
          <w:b/>
          <w:lang w:val="ro-RO"/>
        </w:rPr>
      </w:pPr>
      <w:r w:rsidRPr="00FE6866">
        <w:rPr>
          <w:rFonts w:ascii="Times New Roman" w:hAnsi="Times New Roman" w:cs="Times New Roman"/>
          <w:b/>
          <w:lang w:val="ro-RO"/>
        </w:rPr>
        <w:t>Durata (8 ore academice)</w:t>
      </w:r>
    </w:p>
    <w:p w:rsidR="001814E3" w:rsidRPr="00FE6866" w:rsidRDefault="001814E3" w:rsidP="001814E3">
      <w:pPr>
        <w:pStyle w:val="ab"/>
        <w:jc w:val="center"/>
        <w:rPr>
          <w:rFonts w:ascii="Times New Roman" w:hAnsi="Times New Roman" w:cs="Times New Roman"/>
          <w:b/>
          <w:lang w:val="ro-RO"/>
        </w:rPr>
      </w:pPr>
      <w:r w:rsidRPr="00FE6866">
        <w:rPr>
          <w:rFonts w:ascii="Times New Roman" w:hAnsi="Times New Roman" w:cs="Times New Roman"/>
          <w:b/>
          <w:lang w:val="it-IT"/>
        </w:rPr>
        <w:t>Participan</w:t>
      </w:r>
      <w:r w:rsidRPr="00FE6866">
        <w:rPr>
          <w:rFonts w:ascii="Times New Roman" w:hAnsi="Times New Roman" w:cs="Times New Roman"/>
          <w:b/>
          <w:lang w:val="ro-RO"/>
        </w:rPr>
        <w:t>ţi</w:t>
      </w:r>
      <w:r w:rsidRPr="00FE6866">
        <w:rPr>
          <w:rFonts w:ascii="Times New Roman" w:hAnsi="Times New Roman" w:cs="Times New Roman"/>
          <w:b/>
          <w:lang w:val="it-IT"/>
        </w:rPr>
        <w:t xml:space="preserve">: </w:t>
      </w:r>
      <w:r w:rsidRPr="00FE6866">
        <w:rPr>
          <w:rFonts w:ascii="Times New Roman" w:hAnsi="Times New Roman" w:cs="Times New Roman"/>
          <w:b/>
          <w:lang w:val="ro-RO"/>
        </w:rPr>
        <w:t>Judecători/Procurori/Mediatori (9/12/5)</w:t>
      </w:r>
    </w:p>
    <w:p w:rsidR="001814E3" w:rsidRPr="00FE6866" w:rsidRDefault="001814E3" w:rsidP="001814E3">
      <w:pPr>
        <w:pStyle w:val="ab"/>
        <w:jc w:val="center"/>
        <w:rPr>
          <w:rFonts w:ascii="Times New Roman" w:hAnsi="Times New Roman" w:cs="Times New Roman"/>
          <w:b/>
          <w:color w:val="333333"/>
          <w:shd w:val="clear" w:color="auto" w:fill="FDFDFD"/>
          <w:lang w:val="ro-RO"/>
        </w:rPr>
      </w:pPr>
      <w:r w:rsidRPr="00FE6866">
        <w:rPr>
          <w:rFonts w:ascii="Times New Roman" w:hAnsi="Times New Roman" w:cs="Times New Roman"/>
          <w:b/>
          <w:lang w:val="ro-RO"/>
        </w:rPr>
        <w:t xml:space="preserve">Organizatori: </w:t>
      </w:r>
      <w:r w:rsidR="001B42B0" w:rsidRPr="00FE6866">
        <w:rPr>
          <w:rFonts w:ascii="Times New Roman" w:hAnsi="Times New Roman" w:cs="Times New Roman"/>
          <w:b/>
          <w:lang w:val="ro-RO"/>
        </w:rPr>
        <w:t>INJ</w:t>
      </w:r>
      <w:r w:rsidRPr="00FE6866">
        <w:rPr>
          <w:rFonts w:ascii="Times New Roman" w:hAnsi="Times New Roman" w:cs="Times New Roman"/>
          <w:b/>
          <w:lang w:val="ro-RO"/>
        </w:rPr>
        <w:t xml:space="preserve"> în cooperare cu </w:t>
      </w:r>
      <w:r w:rsidR="001B42B0" w:rsidRPr="00FE6866">
        <w:rPr>
          <w:rFonts w:ascii="Times New Roman" w:eastAsia="Calibri" w:hAnsi="Times New Roman" w:cs="Times New Roman"/>
          <w:b/>
          <w:color w:val="333333"/>
          <w:shd w:val="clear" w:color="auto" w:fill="FDFDFD"/>
          <w:lang w:val="it-IT"/>
        </w:rPr>
        <w:t>Centrul pentru Solutionarea Eficienta a Litigiilo</w:t>
      </w:r>
      <w:r w:rsidR="001B42B0" w:rsidRPr="00FE6866">
        <w:rPr>
          <w:rFonts w:ascii="Times New Roman" w:hAnsi="Times New Roman" w:cs="Times New Roman"/>
          <w:b/>
          <w:color w:val="333333"/>
          <w:shd w:val="clear" w:color="auto" w:fill="FDFDFD"/>
          <w:lang w:val="it-IT"/>
        </w:rPr>
        <w:t>r</w:t>
      </w:r>
      <w:r w:rsidR="001B42B0" w:rsidRPr="00FE6866">
        <w:rPr>
          <w:rFonts w:ascii="Calibri" w:eastAsia="Calibri" w:hAnsi="Calibri" w:cs="Times New Roman"/>
          <w:b/>
          <w:color w:val="333333"/>
          <w:shd w:val="clear" w:color="auto" w:fill="FDFDFD"/>
          <w:lang w:val="it-IT"/>
        </w:rPr>
        <w:t> </w:t>
      </w:r>
      <w:r w:rsidRPr="00FE6866">
        <w:rPr>
          <w:rFonts w:ascii="Times New Roman" w:hAnsi="Times New Roman" w:cs="Times New Roman"/>
          <w:b/>
          <w:lang w:val="ro-RO"/>
        </w:rPr>
        <w:t>,</w:t>
      </w:r>
      <w:r w:rsidRPr="00FE6866">
        <w:rPr>
          <w:rFonts w:ascii="Times New Roman" w:hAnsi="Times New Roman" w:cs="Times New Roman"/>
          <w:b/>
          <w:color w:val="333333"/>
          <w:shd w:val="clear" w:color="auto" w:fill="FDFDFD"/>
          <w:lang w:val="ro-RO"/>
        </w:rPr>
        <w:t xml:space="preserve"> cu suportul financiar al BERD</w:t>
      </w:r>
    </w:p>
    <w:p w:rsidR="001814E3" w:rsidRPr="00FE6866" w:rsidRDefault="001814E3" w:rsidP="001814E3">
      <w:pPr>
        <w:pStyle w:val="ab"/>
        <w:jc w:val="center"/>
        <w:rPr>
          <w:rFonts w:ascii="Times New Roman" w:hAnsi="Times New Roman" w:cs="Times New Roman"/>
          <w:b/>
          <w:lang w:val="ro-RO"/>
        </w:rPr>
      </w:pPr>
      <w:r w:rsidRPr="00FE6866">
        <w:rPr>
          <w:rFonts w:ascii="Times New Roman" w:hAnsi="Times New Roman" w:cs="Times New Roman"/>
          <w:b/>
          <w:lang w:val="ro-RO"/>
        </w:rPr>
        <w:t xml:space="preserve">11 martie 2015, ora </w:t>
      </w:r>
      <w:r w:rsidRPr="00FE6866">
        <w:rPr>
          <w:rFonts w:ascii="Times New Roman" w:hAnsi="Times New Roman" w:cs="Times New Roman"/>
          <w:b/>
          <w:lang w:val="ro-MO"/>
        </w:rPr>
        <w:t>09:00</w:t>
      </w:r>
    </w:p>
    <w:p w:rsidR="001814E3" w:rsidRPr="001814E3" w:rsidRDefault="001814E3" w:rsidP="001814E3">
      <w:pPr>
        <w:jc w:val="center"/>
        <w:rPr>
          <w:rFonts w:ascii="Times New Roman" w:hAnsi="Times New Roman" w:cs="Times New Roman"/>
          <w:b/>
          <w:lang w:val="ro-MO"/>
        </w:rPr>
      </w:pPr>
      <w:r w:rsidRPr="001814E3">
        <w:rPr>
          <w:rFonts w:ascii="Times New Roman" w:hAnsi="Times New Roman" w:cs="Times New Roman"/>
          <w:b/>
          <w:lang w:val="ro-MO"/>
        </w:rPr>
        <w:t>Mun. Chişinău, str. S.Lazo 1</w:t>
      </w:r>
    </w:p>
    <w:p w:rsidR="001B42B0" w:rsidRPr="001B42B0" w:rsidRDefault="001B42B0" w:rsidP="001B42B0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B42B0">
        <w:rPr>
          <w:rFonts w:ascii="Times New Roman" w:hAnsi="Times New Roman" w:cs="Times New Roman"/>
          <w:b/>
          <w:sz w:val="28"/>
          <w:szCs w:val="28"/>
          <w:lang w:val="ro-RO"/>
        </w:rPr>
        <w:t>AGENDA</w:t>
      </w:r>
    </w:p>
    <w:tbl>
      <w:tblPr>
        <w:tblStyle w:val="a3"/>
        <w:tblW w:w="5000" w:type="pct"/>
        <w:tblLook w:val="04A0"/>
      </w:tblPr>
      <w:tblGrid>
        <w:gridCol w:w="1101"/>
        <w:gridCol w:w="1577"/>
        <w:gridCol w:w="4660"/>
        <w:gridCol w:w="1904"/>
      </w:tblGrid>
      <w:tr w:rsidR="005E5B33" w:rsidRPr="00880B05" w:rsidTr="0033551F">
        <w:tc>
          <w:tcPr>
            <w:tcW w:w="596" w:type="pct"/>
          </w:tcPr>
          <w:p w:rsidR="0033551F" w:rsidRPr="003A5BFA" w:rsidRDefault="0033551F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33551F" w:rsidRPr="003A5BFA" w:rsidRDefault="00916FFE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TIMPUL</w:t>
            </w:r>
          </w:p>
        </w:tc>
        <w:tc>
          <w:tcPr>
            <w:tcW w:w="853" w:type="pct"/>
          </w:tcPr>
          <w:p w:rsidR="0033551F" w:rsidRPr="003A5BFA" w:rsidRDefault="0033551F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33551F" w:rsidRPr="003A5BFA" w:rsidRDefault="00916FFE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SESIUNEA</w:t>
            </w:r>
          </w:p>
          <w:p w:rsidR="0033551F" w:rsidRPr="003A5BFA" w:rsidRDefault="0033551F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521" w:type="pct"/>
          </w:tcPr>
          <w:p w:rsidR="0033551F" w:rsidRPr="003A5BFA" w:rsidRDefault="0033551F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33551F" w:rsidRPr="003A5BFA" w:rsidRDefault="00916FFE" w:rsidP="00BE5C9F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SCOP</w:t>
            </w:r>
          </w:p>
        </w:tc>
        <w:tc>
          <w:tcPr>
            <w:tcW w:w="1030" w:type="pct"/>
          </w:tcPr>
          <w:p w:rsidR="0033551F" w:rsidRPr="003A5BFA" w:rsidRDefault="0033551F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33551F" w:rsidRPr="003A5BFA" w:rsidRDefault="00916FFE" w:rsidP="0033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FORMATOR</w:t>
            </w:r>
          </w:p>
        </w:tc>
      </w:tr>
      <w:tr w:rsidR="00F36F84" w:rsidRPr="00880B05" w:rsidTr="0033551F">
        <w:tc>
          <w:tcPr>
            <w:tcW w:w="596" w:type="pct"/>
            <w:shd w:val="clear" w:color="auto" w:fill="DBE5F1" w:themeFill="accent1" w:themeFillTint="33"/>
          </w:tcPr>
          <w:p w:rsidR="0033551F" w:rsidRPr="003A5BFA" w:rsidRDefault="0033551F" w:rsidP="001B3B23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09:00 – 09:</w:t>
            </w:r>
            <w:r w:rsidR="001B3B23"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15</w:t>
            </w:r>
          </w:p>
        </w:tc>
        <w:tc>
          <w:tcPr>
            <w:tcW w:w="853" w:type="pct"/>
            <w:shd w:val="clear" w:color="auto" w:fill="DBE5F1" w:themeFill="accent1" w:themeFillTint="33"/>
          </w:tcPr>
          <w:p w:rsidR="0033551F" w:rsidRPr="003A5BFA" w:rsidRDefault="00916FFE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Introducere</w:t>
            </w:r>
          </w:p>
          <w:p w:rsidR="0033551F" w:rsidRPr="003A5BFA" w:rsidRDefault="0033551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33551F" w:rsidRPr="003A5BFA" w:rsidRDefault="0033551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521" w:type="pct"/>
            <w:shd w:val="clear" w:color="auto" w:fill="DBE5F1" w:themeFill="accent1" w:themeFillTint="33"/>
          </w:tcPr>
          <w:p w:rsidR="00916FFE" w:rsidRPr="003A5BFA" w:rsidRDefault="00916FFE" w:rsidP="00916FF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• Descrierea contextului </w:t>
            </w:r>
            <w:r w:rsidR="00880B05"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instruiri</w:t>
            </w: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 raport cu programul BERD.</w:t>
            </w:r>
          </w:p>
          <w:p w:rsidR="00916FFE" w:rsidRPr="003A5BFA" w:rsidRDefault="00916FFE" w:rsidP="00916FF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 Prezentarea formatorilor.</w:t>
            </w:r>
          </w:p>
          <w:p w:rsidR="0033551F" w:rsidRPr="003A5BFA" w:rsidRDefault="00916FFE" w:rsidP="00BE5C9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 Descrierea obiectivelor</w:t>
            </w:r>
            <w:r w:rsidR="005E5B33"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instruirii.</w:t>
            </w:r>
          </w:p>
        </w:tc>
        <w:tc>
          <w:tcPr>
            <w:tcW w:w="1030" w:type="pct"/>
            <w:shd w:val="clear" w:color="auto" w:fill="DBE5F1" w:themeFill="accent1" w:themeFillTint="33"/>
          </w:tcPr>
          <w:p w:rsidR="0033551F" w:rsidRPr="003A5BFA" w:rsidRDefault="0033551F" w:rsidP="003355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33551F" w:rsidRPr="003A5BFA" w:rsidRDefault="0033551F" w:rsidP="003355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33551F" w:rsidRPr="003A5BFA" w:rsidRDefault="0033551F" w:rsidP="003355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Andy</w:t>
            </w:r>
            <w:r w:rsidR="005E5B33"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Grossman</w:t>
            </w:r>
          </w:p>
        </w:tc>
      </w:tr>
      <w:tr w:rsidR="001B3B23" w:rsidRPr="00880B05" w:rsidTr="0033551F">
        <w:tc>
          <w:tcPr>
            <w:tcW w:w="596" w:type="pct"/>
          </w:tcPr>
          <w:p w:rsidR="001B3B23" w:rsidRPr="003A5BFA" w:rsidRDefault="001B42B0" w:rsidP="001B3B23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09:15 – 10.2</w:t>
            </w:r>
            <w:r w:rsidR="001B3B23"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853" w:type="pct"/>
          </w:tcPr>
          <w:p w:rsidR="001B3B23" w:rsidRPr="003A5BFA" w:rsidRDefault="001B3B23" w:rsidP="001E460E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Medierea Principiile şi rolul mediatorului</w:t>
            </w:r>
          </w:p>
          <w:p w:rsidR="001B3B23" w:rsidRPr="003A5BFA" w:rsidRDefault="001B3B23" w:rsidP="001E460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Cadrul legislativ pentru desfă</w:t>
            </w:r>
            <w:r w:rsidR="001814E3"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ş</w:t>
            </w: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urarea medierii în Republica Moldova</w:t>
            </w:r>
          </w:p>
        </w:tc>
        <w:tc>
          <w:tcPr>
            <w:tcW w:w="2521" w:type="pct"/>
          </w:tcPr>
          <w:p w:rsidR="001B3B23" w:rsidRPr="003A5BFA" w:rsidRDefault="001B3B23" w:rsidP="001E46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1B3B23" w:rsidRPr="003A5BFA" w:rsidRDefault="001B3B23" w:rsidP="001B3B2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Prezentarea defini</w:t>
            </w:r>
            <w:r w:rsidR="001814E3"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ţ</w:t>
            </w: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iei medierii </w:t>
            </w:r>
            <w:r w:rsidR="001814E3"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</w:t>
            </w: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  eviden</w:t>
            </w:r>
            <w:r w:rsidR="001814E3"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ţ</w:t>
            </w:r>
            <w:r w:rsidR="0056058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ierea caracteristicilor-</w:t>
            </w: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cheie ale procesului.</w:t>
            </w:r>
          </w:p>
          <w:p w:rsidR="001B3B23" w:rsidRPr="003A5BFA" w:rsidRDefault="001B3B23" w:rsidP="001B3B2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Descrie</w:t>
            </w:r>
            <w:r w:rsidR="001814E3"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ţ</w:t>
            </w: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 tipurile de interven</w:t>
            </w:r>
            <w:r w:rsidR="001814E3"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ţ</w:t>
            </w: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ii ce pot fi utilizate de mediator.</w:t>
            </w:r>
          </w:p>
          <w:p w:rsidR="001B3B23" w:rsidRPr="003A5BFA" w:rsidRDefault="001B3B23" w:rsidP="001E460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Descrierea prevederilor Codului de Procedură Civilă, proiectului de lege cu privire la mediere </w:t>
            </w:r>
            <w:r w:rsidR="001814E3"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</w:t>
            </w: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 func</w:t>
            </w:r>
            <w:r w:rsidR="001814E3"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ţ</w:t>
            </w: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ia Consiliului de Mediere</w:t>
            </w:r>
          </w:p>
          <w:p w:rsidR="001B3B23" w:rsidRPr="003A5BFA" w:rsidRDefault="001B3B23" w:rsidP="001E46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30" w:type="pct"/>
          </w:tcPr>
          <w:p w:rsidR="001B3B23" w:rsidRPr="003A5BFA" w:rsidRDefault="001B3B23" w:rsidP="001E46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1B3B23" w:rsidRPr="003A5BFA" w:rsidRDefault="001B3B23" w:rsidP="001E46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1B3B23" w:rsidRPr="003A5BFA" w:rsidRDefault="001B3B23" w:rsidP="001E46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Tatiana Ciaglic</w:t>
            </w:r>
          </w:p>
        </w:tc>
      </w:tr>
      <w:tr w:rsidR="001B3B23" w:rsidRPr="00880B05" w:rsidTr="0033551F">
        <w:tc>
          <w:tcPr>
            <w:tcW w:w="596" w:type="pct"/>
          </w:tcPr>
          <w:p w:rsidR="001B3B23" w:rsidRPr="003A5BFA" w:rsidRDefault="001B3B23" w:rsidP="001B3B23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10.25 – 10.55</w:t>
            </w:r>
          </w:p>
        </w:tc>
        <w:tc>
          <w:tcPr>
            <w:tcW w:w="853" w:type="pct"/>
          </w:tcPr>
          <w:p w:rsidR="001B3B23" w:rsidRPr="003A5BFA" w:rsidRDefault="001B3B23" w:rsidP="00354F08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Judecarea faţă de  soluţionarea litigiului</w:t>
            </w:r>
          </w:p>
        </w:tc>
        <w:tc>
          <w:tcPr>
            <w:tcW w:w="2521" w:type="pct"/>
          </w:tcPr>
          <w:p w:rsidR="001B3B23" w:rsidRPr="003A5BFA" w:rsidRDefault="001B3B23" w:rsidP="003355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Identificarea diferen</w:t>
            </w:r>
            <w:r w:rsidR="001814E3"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ţ</w:t>
            </w: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elor dintre un proces în care o parte ter</w:t>
            </w:r>
            <w:r w:rsidR="001814E3"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ţ</w:t>
            </w: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ă decide asupra unui litigiu </w:t>
            </w:r>
            <w:r w:rsidR="001814E3"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</w:t>
            </w: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 unul în care partea ter</w:t>
            </w:r>
            <w:r w:rsidR="001814E3"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ţ</w:t>
            </w: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 încearcă să faciliteze o solu</w:t>
            </w:r>
            <w:r w:rsidR="001814E3"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ţ</w:t>
            </w: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ionare a litigiului.</w:t>
            </w:r>
          </w:p>
        </w:tc>
        <w:tc>
          <w:tcPr>
            <w:tcW w:w="1030" w:type="pct"/>
          </w:tcPr>
          <w:p w:rsidR="001B3B23" w:rsidRPr="003A5BFA" w:rsidRDefault="001B3B23" w:rsidP="0033551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1B3B23" w:rsidRPr="003A5BFA" w:rsidRDefault="001B3B23" w:rsidP="0033551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1B3B23" w:rsidRPr="003A5BFA" w:rsidRDefault="001B3B23" w:rsidP="003355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Andy Grossman</w:t>
            </w:r>
          </w:p>
        </w:tc>
      </w:tr>
      <w:tr w:rsidR="001B3B23" w:rsidRPr="00880B05" w:rsidTr="001B3B23">
        <w:trPr>
          <w:trHeight w:val="457"/>
        </w:trPr>
        <w:tc>
          <w:tcPr>
            <w:tcW w:w="596" w:type="pct"/>
            <w:shd w:val="clear" w:color="auto" w:fill="DBE5F1" w:themeFill="accent1" w:themeFillTint="33"/>
          </w:tcPr>
          <w:p w:rsidR="001B3B23" w:rsidRPr="003A5BFA" w:rsidRDefault="001B3B23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10.55 – 11.10</w:t>
            </w:r>
          </w:p>
        </w:tc>
        <w:tc>
          <w:tcPr>
            <w:tcW w:w="853" w:type="pct"/>
            <w:shd w:val="clear" w:color="auto" w:fill="DBE5F1" w:themeFill="accent1" w:themeFillTint="33"/>
          </w:tcPr>
          <w:p w:rsidR="001B3B23" w:rsidRPr="003A5BFA" w:rsidRDefault="001B3B23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Pauză</w:t>
            </w:r>
          </w:p>
        </w:tc>
        <w:tc>
          <w:tcPr>
            <w:tcW w:w="2521" w:type="pct"/>
            <w:shd w:val="clear" w:color="auto" w:fill="DBE5F1" w:themeFill="accent1" w:themeFillTint="33"/>
          </w:tcPr>
          <w:p w:rsidR="001B3B23" w:rsidRPr="003A5BFA" w:rsidRDefault="001B3B23" w:rsidP="00FC153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30" w:type="pct"/>
            <w:shd w:val="clear" w:color="auto" w:fill="DBE5F1" w:themeFill="accent1" w:themeFillTint="33"/>
          </w:tcPr>
          <w:p w:rsidR="001B3B23" w:rsidRPr="003A5BFA" w:rsidRDefault="001B3B23" w:rsidP="003355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1B3B23" w:rsidRPr="00880B05" w:rsidTr="0033551F">
        <w:tc>
          <w:tcPr>
            <w:tcW w:w="596" w:type="pct"/>
          </w:tcPr>
          <w:p w:rsidR="001B3B23" w:rsidRPr="003A5BFA" w:rsidRDefault="001B3B23" w:rsidP="001B3B23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11.10 – 11.40</w:t>
            </w:r>
          </w:p>
        </w:tc>
        <w:tc>
          <w:tcPr>
            <w:tcW w:w="853" w:type="pct"/>
          </w:tcPr>
          <w:p w:rsidR="001B3B23" w:rsidRPr="003A5BFA" w:rsidRDefault="001B3B23" w:rsidP="001E460E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Rolul judecătorului în domeniul medierii în Republica Moldova </w:t>
            </w:r>
            <w:r w:rsidR="001814E3"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ş</w:t>
            </w: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 procesul de referire</w:t>
            </w:r>
          </w:p>
        </w:tc>
        <w:tc>
          <w:tcPr>
            <w:tcW w:w="2521" w:type="pct"/>
          </w:tcPr>
          <w:p w:rsidR="001B3B23" w:rsidRPr="003A5BFA" w:rsidRDefault="001B3B23" w:rsidP="001E460E">
            <w:pPr>
              <w:pStyle w:val="a4"/>
              <w:tabs>
                <w:tab w:val="left" w:pos="226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• Deosebirea între modelul de referire a dosarelor de instanţă şi  modelul din cadrul instanţelor </w:t>
            </w:r>
            <w:r w:rsidR="001814E3"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</w:t>
            </w: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 explicarea modelului adoptat în cadrul programului pilot în instan</w:t>
            </w:r>
            <w:r w:rsidR="001814E3"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ţ</w:t>
            </w: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ele din Moldova</w:t>
            </w:r>
          </w:p>
          <w:p w:rsidR="001B3B23" w:rsidRPr="003A5BFA" w:rsidRDefault="001B3B23" w:rsidP="001E460E">
            <w:pPr>
              <w:pStyle w:val="a4"/>
              <w:tabs>
                <w:tab w:val="left" w:pos="226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 Explicaţii privind func</w:t>
            </w:r>
            <w:r w:rsidR="001814E3"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ţ</w:t>
            </w: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ionare </w:t>
            </w:r>
            <w:r w:rsidR="001814E3"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</w:t>
            </w: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 administrarea sistemului de referire în practică.</w:t>
            </w:r>
          </w:p>
        </w:tc>
        <w:tc>
          <w:tcPr>
            <w:tcW w:w="1030" w:type="pct"/>
          </w:tcPr>
          <w:p w:rsidR="001B3B23" w:rsidRPr="003A5BFA" w:rsidRDefault="001B3B23" w:rsidP="001E460E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1B3B23" w:rsidRPr="003A5BFA" w:rsidRDefault="001B3B23" w:rsidP="001E460E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1B3B23" w:rsidRPr="003A5BFA" w:rsidRDefault="001B3B23" w:rsidP="001E460E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Raisa Botezatu</w:t>
            </w:r>
          </w:p>
        </w:tc>
      </w:tr>
      <w:tr w:rsidR="001B3B23" w:rsidRPr="00880B05" w:rsidTr="0033551F">
        <w:tc>
          <w:tcPr>
            <w:tcW w:w="596" w:type="pct"/>
            <w:shd w:val="clear" w:color="auto" w:fill="DBE5F1" w:themeFill="accent1" w:themeFillTint="33"/>
          </w:tcPr>
          <w:p w:rsidR="001B3B23" w:rsidRPr="003A5BFA" w:rsidRDefault="001B3B23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11.40 – 12.00</w:t>
            </w:r>
          </w:p>
        </w:tc>
        <w:tc>
          <w:tcPr>
            <w:tcW w:w="853" w:type="pct"/>
            <w:shd w:val="clear" w:color="auto" w:fill="DBE5F1" w:themeFill="accent1" w:themeFillTint="33"/>
          </w:tcPr>
          <w:p w:rsidR="001B3B23" w:rsidRPr="003A5BFA" w:rsidRDefault="001B3B23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Privire generală asupra procesului de mediere</w:t>
            </w:r>
          </w:p>
        </w:tc>
        <w:tc>
          <w:tcPr>
            <w:tcW w:w="2521" w:type="pct"/>
            <w:shd w:val="clear" w:color="auto" w:fill="DBE5F1" w:themeFill="accent1" w:themeFillTint="33"/>
          </w:tcPr>
          <w:p w:rsidR="001B3B23" w:rsidRPr="003A5BFA" w:rsidRDefault="001B3B23" w:rsidP="00AD574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Modul în care sunt aleşi mediatorii </w:t>
            </w:r>
          </w:p>
          <w:p w:rsidR="001B3B23" w:rsidRPr="003A5BFA" w:rsidRDefault="001B3B23" w:rsidP="00AD574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Prezentarea modelului de mediere compus din 5 faze şi rolul mediatorului în fiecare dintre acestea </w:t>
            </w:r>
          </w:p>
          <w:p w:rsidR="001B3B23" w:rsidRPr="003A5BFA" w:rsidRDefault="001B3B23" w:rsidP="0033551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1B3B23" w:rsidRPr="003A5BFA" w:rsidRDefault="001B3B23" w:rsidP="00BE5C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30" w:type="pct"/>
            <w:shd w:val="clear" w:color="auto" w:fill="DBE5F1" w:themeFill="accent1" w:themeFillTint="33"/>
          </w:tcPr>
          <w:p w:rsidR="001B3B23" w:rsidRPr="003A5BFA" w:rsidRDefault="001B3B23" w:rsidP="0033551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1B3B23" w:rsidRPr="003A5BFA" w:rsidRDefault="001B3B23" w:rsidP="0033551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1B3B23" w:rsidRPr="003A5BFA" w:rsidRDefault="001B3B23" w:rsidP="003355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Andy Grossman</w:t>
            </w:r>
          </w:p>
        </w:tc>
      </w:tr>
      <w:tr w:rsidR="001B3B23" w:rsidRPr="00880B05" w:rsidTr="0033551F">
        <w:tc>
          <w:tcPr>
            <w:tcW w:w="596" w:type="pct"/>
            <w:shd w:val="clear" w:color="auto" w:fill="FFFFFF" w:themeFill="background1"/>
          </w:tcPr>
          <w:p w:rsidR="001B3B23" w:rsidRPr="003A5BFA" w:rsidRDefault="001B3B23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12.00 – 12.40</w:t>
            </w:r>
          </w:p>
        </w:tc>
        <w:tc>
          <w:tcPr>
            <w:tcW w:w="853" w:type="pct"/>
            <w:shd w:val="clear" w:color="auto" w:fill="FFFFFF" w:themeFill="background1"/>
          </w:tcPr>
          <w:p w:rsidR="001B3B23" w:rsidRPr="003A5BFA" w:rsidRDefault="001B3B23" w:rsidP="0033551F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Avantajele şi dezavantajele medierii </w:t>
            </w:r>
          </w:p>
        </w:tc>
        <w:tc>
          <w:tcPr>
            <w:tcW w:w="2521" w:type="pct"/>
            <w:shd w:val="clear" w:color="auto" w:fill="FFFFFF" w:themeFill="background1"/>
          </w:tcPr>
          <w:p w:rsidR="001B3B23" w:rsidRPr="003A5BFA" w:rsidRDefault="001B3B23" w:rsidP="007D2A1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Identificarea avantajelor şi dezavantajelor</w:t>
            </w:r>
            <w:r w:rsidR="001B42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</w:t>
            </w: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medierii </w:t>
            </w:r>
          </w:p>
          <w:p w:rsidR="001B3B23" w:rsidRPr="003A5BFA" w:rsidRDefault="001B3B23" w:rsidP="00501AC0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30" w:type="pct"/>
            <w:shd w:val="clear" w:color="auto" w:fill="FFFFFF" w:themeFill="background1"/>
          </w:tcPr>
          <w:p w:rsidR="001B3B23" w:rsidRPr="003A5BFA" w:rsidRDefault="001B3B23" w:rsidP="0033551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1B3B23" w:rsidRPr="003A5BFA" w:rsidRDefault="001B3B23" w:rsidP="003355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Raisa Botezatu</w:t>
            </w:r>
          </w:p>
          <w:p w:rsidR="001B3B23" w:rsidRPr="003A5BFA" w:rsidRDefault="001B3B23" w:rsidP="003355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1B3B23" w:rsidRPr="00880B05" w:rsidTr="0033551F">
        <w:tc>
          <w:tcPr>
            <w:tcW w:w="596" w:type="pct"/>
            <w:shd w:val="clear" w:color="auto" w:fill="DBE5F1" w:themeFill="accent1" w:themeFillTint="33"/>
          </w:tcPr>
          <w:p w:rsidR="001B3B23" w:rsidRPr="003A5BFA" w:rsidRDefault="001B3B23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lastRenderedPageBreak/>
              <w:t>12.40 – 13.20</w:t>
            </w:r>
          </w:p>
        </w:tc>
        <w:tc>
          <w:tcPr>
            <w:tcW w:w="853" w:type="pct"/>
            <w:shd w:val="clear" w:color="auto" w:fill="DBE5F1" w:themeFill="accent1" w:themeFillTint="33"/>
          </w:tcPr>
          <w:p w:rsidR="001B3B23" w:rsidRPr="003A5BFA" w:rsidRDefault="001B3B23" w:rsidP="001E460E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Ce înseamnă Solu</w:t>
            </w:r>
            <w:r w:rsidR="001814E3"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ţ</w:t>
            </w: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ionarea Alternativă a Litigiilor (SAL)</w:t>
            </w:r>
          </w:p>
        </w:tc>
        <w:tc>
          <w:tcPr>
            <w:tcW w:w="2521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B3B23" w:rsidRPr="003A5BFA" w:rsidRDefault="00560586" w:rsidP="001E460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Descrierea caracteristicilor-</w:t>
            </w:r>
            <w:r w:rsidR="001B3B23"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cheie ale proceselor SAL </w:t>
            </w:r>
            <w:r w:rsidR="001814E3"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</w:t>
            </w:r>
            <w:r w:rsidR="001B3B23"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i, în special, deosebirea între arbitraj </w:t>
            </w:r>
            <w:r w:rsidR="001814E3"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</w:t>
            </w:r>
            <w:r w:rsidR="001B3B23"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 mediere.</w:t>
            </w:r>
          </w:p>
          <w:p w:rsidR="001B3B23" w:rsidRPr="003A5BFA" w:rsidRDefault="001B3B23" w:rsidP="001E46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B3B23" w:rsidRPr="003A5BFA" w:rsidRDefault="001B3B23" w:rsidP="001E46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1B3B23" w:rsidRPr="003A5BFA" w:rsidRDefault="001B3B23" w:rsidP="001E46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1B3B23" w:rsidRPr="003A5BFA" w:rsidRDefault="001B3B23" w:rsidP="001E46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Dumitru Postovan </w:t>
            </w:r>
          </w:p>
        </w:tc>
      </w:tr>
      <w:tr w:rsidR="001B3B23" w:rsidRPr="00880B05" w:rsidTr="0033551F">
        <w:tc>
          <w:tcPr>
            <w:tcW w:w="596" w:type="pct"/>
            <w:tcBorders>
              <w:right w:val="nil"/>
            </w:tcBorders>
          </w:tcPr>
          <w:p w:rsidR="001B3B23" w:rsidRPr="003A5BFA" w:rsidRDefault="001B3B23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13.20– 14.20</w:t>
            </w:r>
          </w:p>
        </w:tc>
        <w:tc>
          <w:tcPr>
            <w:tcW w:w="853" w:type="pct"/>
            <w:tcBorders>
              <w:right w:val="single" w:sz="4" w:space="0" w:color="auto"/>
            </w:tcBorders>
          </w:tcPr>
          <w:p w:rsidR="001B3B23" w:rsidRPr="003A5BFA" w:rsidRDefault="001B3B23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Pauză de prânz</w:t>
            </w:r>
          </w:p>
          <w:p w:rsidR="001B3B23" w:rsidRPr="003A5BFA" w:rsidRDefault="001B3B23" w:rsidP="005E584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521" w:type="pct"/>
            <w:tcBorders>
              <w:left w:val="single" w:sz="4" w:space="0" w:color="auto"/>
            </w:tcBorders>
          </w:tcPr>
          <w:p w:rsidR="001B3B23" w:rsidRPr="003A5BFA" w:rsidRDefault="001B3B2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30" w:type="pct"/>
            <w:tcBorders>
              <w:left w:val="single" w:sz="4" w:space="0" w:color="auto"/>
            </w:tcBorders>
          </w:tcPr>
          <w:p w:rsidR="001B3B23" w:rsidRPr="003A5BFA" w:rsidRDefault="001B3B23" w:rsidP="003355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1B3B23" w:rsidRPr="00880B05" w:rsidTr="0033551F">
        <w:tc>
          <w:tcPr>
            <w:tcW w:w="596" w:type="pct"/>
            <w:shd w:val="clear" w:color="auto" w:fill="DBE5F1" w:themeFill="accent1" w:themeFillTint="33"/>
          </w:tcPr>
          <w:p w:rsidR="001B3B23" w:rsidRPr="003A5BFA" w:rsidRDefault="001B3B23" w:rsidP="008B695A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14.20– </w:t>
            </w:r>
          </w:p>
          <w:p w:rsidR="001B3B23" w:rsidRPr="003A5BFA" w:rsidRDefault="001B3B23" w:rsidP="008B695A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15.00</w:t>
            </w:r>
          </w:p>
        </w:tc>
        <w:tc>
          <w:tcPr>
            <w:tcW w:w="853" w:type="pct"/>
            <w:shd w:val="clear" w:color="auto" w:fill="DBE5F1" w:themeFill="accent1" w:themeFillTint="33"/>
          </w:tcPr>
          <w:p w:rsidR="001B3B23" w:rsidRPr="003A5BFA" w:rsidRDefault="001B3B23" w:rsidP="008B695A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Evaluarea gradului de corespundere a dosarului pentru procedura de mediere</w:t>
            </w:r>
          </w:p>
          <w:p w:rsidR="001B3B23" w:rsidRPr="003A5BFA" w:rsidRDefault="001B3B2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1B3B23" w:rsidRPr="003A5BFA" w:rsidRDefault="001B3B23" w:rsidP="0033551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521" w:type="pct"/>
            <w:shd w:val="clear" w:color="auto" w:fill="DBE5F1" w:themeFill="accent1" w:themeFillTint="33"/>
          </w:tcPr>
          <w:p w:rsidR="001B3B23" w:rsidRPr="003A5BFA" w:rsidRDefault="001B3B23" w:rsidP="00D07D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Identificarea tipurilor de dosare corespunzătoare şi necorespunzătoare pentru mediere </w:t>
            </w:r>
          </w:p>
          <w:p w:rsidR="001B3B23" w:rsidRPr="003A5BFA" w:rsidRDefault="001B3B23" w:rsidP="00BE5C9F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30" w:type="pct"/>
            <w:shd w:val="clear" w:color="auto" w:fill="DBE5F1" w:themeFill="accent1" w:themeFillTint="33"/>
          </w:tcPr>
          <w:p w:rsidR="001B3B23" w:rsidRPr="003A5BFA" w:rsidRDefault="001B3B23" w:rsidP="0033551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1B3B23" w:rsidRPr="003A5BFA" w:rsidRDefault="001B3B23" w:rsidP="005E5B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Raisa Botezatu</w:t>
            </w:r>
          </w:p>
          <w:p w:rsidR="001B3B23" w:rsidRPr="003A5BFA" w:rsidRDefault="001B3B23" w:rsidP="003355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1B3B23" w:rsidRPr="00880B05" w:rsidTr="0033551F">
        <w:tc>
          <w:tcPr>
            <w:tcW w:w="596" w:type="pct"/>
          </w:tcPr>
          <w:p w:rsidR="001B3B23" w:rsidRPr="003A5BFA" w:rsidRDefault="001B3B23" w:rsidP="0099290A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15.00 – 15.40</w:t>
            </w:r>
          </w:p>
        </w:tc>
        <w:tc>
          <w:tcPr>
            <w:tcW w:w="853" w:type="pct"/>
          </w:tcPr>
          <w:p w:rsidR="001B3B23" w:rsidRPr="003A5BFA" w:rsidRDefault="001B3B23" w:rsidP="0033551F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Întrebări frecvente despre procesul de mediere</w:t>
            </w:r>
          </w:p>
        </w:tc>
        <w:tc>
          <w:tcPr>
            <w:tcW w:w="2521" w:type="pct"/>
          </w:tcPr>
          <w:p w:rsidR="001B3B23" w:rsidRPr="003A5BFA" w:rsidRDefault="001B3B23" w:rsidP="005E5B3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Aspecte practice de abordare a întrebărilor frecvente despre mediere </w:t>
            </w:r>
          </w:p>
        </w:tc>
        <w:tc>
          <w:tcPr>
            <w:tcW w:w="1030" w:type="pct"/>
          </w:tcPr>
          <w:p w:rsidR="001B3B23" w:rsidRPr="003A5BFA" w:rsidRDefault="001B3B23" w:rsidP="0033551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1B3B23" w:rsidRPr="003A5BFA" w:rsidRDefault="001B3B23" w:rsidP="003355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Andy Grossman</w:t>
            </w:r>
          </w:p>
          <w:p w:rsidR="001B3B23" w:rsidRPr="003A5BFA" w:rsidRDefault="001B3B23" w:rsidP="0033551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1B3B23" w:rsidRPr="00880B05" w:rsidTr="0033551F">
        <w:tc>
          <w:tcPr>
            <w:tcW w:w="596" w:type="pct"/>
            <w:shd w:val="clear" w:color="auto" w:fill="DBE5F1" w:themeFill="accent1" w:themeFillTint="33"/>
          </w:tcPr>
          <w:p w:rsidR="001B3B23" w:rsidRPr="003A5BFA" w:rsidRDefault="003A5BFA" w:rsidP="0099290A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15.40 – 15</w:t>
            </w:r>
            <w:r w:rsidR="001B3B23"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55</w:t>
            </w:r>
          </w:p>
        </w:tc>
        <w:tc>
          <w:tcPr>
            <w:tcW w:w="853" w:type="pct"/>
            <w:shd w:val="clear" w:color="auto" w:fill="DBE5F1" w:themeFill="accent1" w:themeFillTint="33"/>
          </w:tcPr>
          <w:p w:rsidR="001B3B23" w:rsidRPr="003A5BFA" w:rsidRDefault="001B3B23" w:rsidP="0099290A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Pauză</w:t>
            </w:r>
          </w:p>
        </w:tc>
        <w:tc>
          <w:tcPr>
            <w:tcW w:w="2521" w:type="pct"/>
            <w:shd w:val="clear" w:color="auto" w:fill="DBE5F1" w:themeFill="accent1" w:themeFillTint="33"/>
          </w:tcPr>
          <w:p w:rsidR="001B3B23" w:rsidRPr="003A5BFA" w:rsidRDefault="001B3B23" w:rsidP="00C53E8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1B3B23" w:rsidRPr="003A5BFA" w:rsidRDefault="001B3B23" w:rsidP="00C53E8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30" w:type="pct"/>
            <w:shd w:val="clear" w:color="auto" w:fill="DBE5F1" w:themeFill="accent1" w:themeFillTint="33"/>
          </w:tcPr>
          <w:p w:rsidR="001B3B23" w:rsidRPr="003A5BFA" w:rsidRDefault="001B3B23" w:rsidP="003355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1B3B23" w:rsidRPr="00880B05" w:rsidTr="0033551F">
        <w:tc>
          <w:tcPr>
            <w:tcW w:w="596" w:type="pct"/>
            <w:shd w:val="clear" w:color="auto" w:fill="FFFFFF" w:themeFill="background1"/>
          </w:tcPr>
          <w:p w:rsidR="001B3B23" w:rsidRPr="003A5BFA" w:rsidRDefault="003A5BFA" w:rsidP="003A5BFA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15</w:t>
            </w:r>
            <w:r w:rsidR="001B3B23"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55</w:t>
            </w:r>
            <w:r w:rsidR="001B3B23"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– 16:3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853" w:type="pct"/>
            <w:shd w:val="clear" w:color="auto" w:fill="FFFFFF" w:themeFill="background1"/>
          </w:tcPr>
          <w:p w:rsidR="001B3B23" w:rsidRPr="003A5BFA" w:rsidRDefault="001B3B23" w:rsidP="0033551F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Lucrul cu păr</w:t>
            </w:r>
            <w:r w:rsidR="001814E3"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ţ</w:t>
            </w: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ile dificile </w:t>
            </w:r>
            <w:r w:rsidR="001814E3"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ş</w:t>
            </w: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 reticente la medier</w:t>
            </w:r>
            <w:r w:rsid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</w:t>
            </w:r>
          </w:p>
        </w:tc>
        <w:tc>
          <w:tcPr>
            <w:tcW w:w="2521" w:type="pct"/>
            <w:shd w:val="clear" w:color="auto" w:fill="FFFFFF" w:themeFill="background1"/>
          </w:tcPr>
          <w:p w:rsidR="001B3B23" w:rsidRPr="003A5BFA" w:rsidRDefault="001B3B23" w:rsidP="00FB1A4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Identificarea obiecţiilor obişnuite faţă de mediere</w:t>
            </w:r>
          </w:p>
          <w:p w:rsidR="001B3B23" w:rsidRPr="003A5BFA" w:rsidRDefault="001B3B23" w:rsidP="00FB1A4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Aspecte practice de lucru cu părţile dificile şi reticente la mediere </w:t>
            </w:r>
            <w:bookmarkStart w:id="0" w:name="_GoBack"/>
            <w:bookmarkEnd w:id="0"/>
          </w:p>
          <w:p w:rsidR="001B3B23" w:rsidRPr="003A5BFA" w:rsidRDefault="001B3B23" w:rsidP="003A5BF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30" w:type="pct"/>
            <w:shd w:val="clear" w:color="auto" w:fill="FFFFFF" w:themeFill="background1"/>
          </w:tcPr>
          <w:p w:rsidR="001B3B23" w:rsidRPr="003A5BFA" w:rsidRDefault="001B3B23" w:rsidP="0033551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1B3B23" w:rsidRPr="003A5BFA" w:rsidRDefault="001B3B23" w:rsidP="0033551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1B3B23" w:rsidRPr="003A5BFA" w:rsidRDefault="001B3B23" w:rsidP="00F150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Andy Grossman</w:t>
            </w:r>
          </w:p>
        </w:tc>
      </w:tr>
      <w:tr w:rsidR="001B3B23" w:rsidRPr="00880B05" w:rsidTr="0033551F">
        <w:tc>
          <w:tcPr>
            <w:tcW w:w="596" w:type="pct"/>
            <w:shd w:val="clear" w:color="auto" w:fill="DBE5F1" w:themeFill="accent1" w:themeFillTint="33"/>
          </w:tcPr>
          <w:p w:rsidR="001B3B23" w:rsidRPr="003A5BFA" w:rsidRDefault="001B3B23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16:3</w:t>
            </w:r>
            <w:r w:rsid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 – 16</w:t>
            </w: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.</w:t>
            </w:r>
            <w:r w:rsid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45</w:t>
            </w:r>
          </w:p>
          <w:p w:rsidR="001B3B23" w:rsidRPr="003A5BFA" w:rsidRDefault="001B3B23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1B3B23" w:rsidRPr="003A5BFA" w:rsidRDefault="001B3B23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53" w:type="pct"/>
            <w:shd w:val="clear" w:color="auto" w:fill="DBE5F1" w:themeFill="accent1" w:themeFillTint="33"/>
          </w:tcPr>
          <w:p w:rsidR="001B3B23" w:rsidRPr="003A5BFA" w:rsidRDefault="001B3B23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Concluzii, evaluarea şi încheierea instruirii</w:t>
            </w:r>
          </w:p>
        </w:tc>
        <w:tc>
          <w:tcPr>
            <w:tcW w:w="2521" w:type="pct"/>
            <w:shd w:val="clear" w:color="auto" w:fill="DBE5F1" w:themeFill="accent1" w:themeFillTint="33"/>
          </w:tcPr>
          <w:p w:rsidR="001B3B23" w:rsidRPr="003A5BFA" w:rsidRDefault="001B3B23" w:rsidP="00C53E8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30" w:type="pct"/>
            <w:shd w:val="clear" w:color="auto" w:fill="DBE5F1" w:themeFill="accent1" w:themeFillTint="33"/>
          </w:tcPr>
          <w:p w:rsidR="001B3B23" w:rsidRPr="003A5BFA" w:rsidRDefault="001B3B23" w:rsidP="003355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1B3B23" w:rsidRPr="003A5BFA" w:rsidRDefault="001B3B23" w:rsidP="003A5B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5B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Toţi formatorii</w:t>
            </w:r>
          </w:p>
          <w:p w:rsidR="001B3B23" w:rsidRPr="003A5BFA" w:rsidRDefault="001B3B23" w:rsidP="00F36F84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12154C" w:rsidRPr="00880B05" w:rsidRDefault="0012154C">
      <w:pPr>
        <w:rPr>
          <w:lang w:val="ro-RO"/>
        </w:rPr>
      </w:pPr>
    </w:p>
    <w:sectPr w:rsidR="0012154C" w:rsidRPr="00880B05" w:rsidSect="00100F5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370" w:rsidRDefault="00B86370" w:rsidP="00BA5669">
      <w:pPr>
        <w:spacing w:after="0" w:line="240" w:lineRule="auto"/>
      </w:pPr>
      <w:r>
        <w:separator/>
      </w:r>
    </w:p>
  </w:endnote>
  <w:endnote w:type="continuationSeparator" w:id="1">
    <w:p w:rsidR="00B86370" w:rsidRDefault="00B86370" w:rsidP="00BA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5230120"/>
      <w:docPartObj>
        <w:docPartGallery w:val="Page Numbers (Bottom of Page)"/>
        <w:docPartUnique/>
      </w:docPartObj>
    </w:sdtPr>
    <w:sdtEndPr>
      <w:rPr>
        <w:rFonts w:ascii="Trebuchet MS" w:hAnsi="Trebuchet MS"/>
        <w:noProof/>
        <w:sz w:val="20"/>
        <w:szCs w:val="20"/>
      </w:rPr>
    </w:sdtEndPr>
    <w:sdtContent>
      <w:p w:rsidR="0033551F" w:rsidRPr="00BA5669" w:rsidRDefault="00394ED6">
        <w:pPr>
          <w:pStyle w:val="a7"/>
          <w:jc w:val="right"/>
          <w:rPr>
            <w:rFonts w:ascii="Trebuchet MS" w:hAnsi="Trebuchet MS"/>
            <w:sz w:val="20"/>
            <w:szCs w:val="20"/>
          </w:rPr>
        </w:pPr>
        <w:r w:rsidRPr="00BA5669">
          <w:rPr>
            <w:rFonts w:ascii="Trebuchet MS" w:hAnsi="Trebuchet MS"/>
            <w:sz w:val="20"/>
            <w:szCs w:val="20"/>
          </w:rPr>
          <w:fldChar w:fldCharType="begin"/>
        </w:r>
        <w:r w:rsidR="0033551F" w:rsidRPr="00BA5669">
          <w:rPr>
            <w:rFonts w:ascii="Trebuchet MS" w:hAnsi="Trebuchet MS"/>
            <w:sz w:val="20"/>
            <w:szCs w:val="20"/>
          </w:rPr>
          <w:instrText xml:space="preserve"> PAGE   \* MERGEFORMAT </w:instrText>
        </w:r>
        <w:r w:rsidRPr="00BA5669">
          <w:rPr>
            <w:rFonts w:ascii="Trebuchet MS" w:hAnsi="Trebuchet MS"/>
            <w:sz w:val="20"/>
            <w:szCs w:val="20"/>
          </w:rPr>
          <w:fldChar w:fldCharType="separate"/>
        </w:r>
        <w:r w:rsidR="00560586">
          <w:rPr>
            <w:rFonts w:ascii="Trebuchet MS" w:hAnsi="Trebuchet MS"/>
            <w:noProof/>
            <w:sz w:val="20"/>
            <w:szCs w:val="20"/>
          </w:rPr>
          <w:t>2</w:t>
        </w:r>
        <w:r w:rsidRPr="00BA5669">
          <w:rPr>
            <w:rFonts w:ascii="Trebuchet MS" w:hAnsi="Trebuchet MS"/>
            <w:noProof/>
            <w:sz w:val="20"/>
            <w:szCs w:val="20"/>
          </w:rPr>
          <w:fldChar w:fldCharType="end"/>
        </w:r>
      </w:p>
    </w:sdtContent>
  </w:sdt>
  <w:p w:rsidR="0033551F" w:rsidRDefault="003355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370" w:rsidRDefault="00B86370" w:rsidP="00BA5669">
      <w:pPr>
        <w:spacing w:after="0" w:line="240" w:lineRule="auto"/>
      </w:pPr>
      <w:r>
        <w:separator/>
      </w:r>
    </w:p>
  </w:footnote>
  <w:footnote w:type="continuationSeparator" w:id="1">
    <w:p w:rsidR="00B86370" w:rsidRDefault="00B86370" w:rsidP="00BA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1F" w:rsidRDefault="0033551F" w:rsidP="00BA5669">
    <w:pPr>
      <w:pStyle w:val="a5"/>
      <w:jc w:val="right"/>
    </w:pPr>
    <w:r>
      <w:t>AG090315</w:t>
    </w:r>
  </w:p>
  <w:p w:rsidR="0033551F" w:rsidRDefault="003355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22E"/>
    <w:multiLevelType w:val="hybridMultilevel"/>
    <w:tmpl w:val="AFC83D8C"/>
    <w:lvl w:ilvl="0" w:tplc="7052825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224EE5"/>
    <w:multiLevelType w:val="hybridMultilevel"/>
    <w:tmpl w:val="EE7CC30E"/>
    <w:lvl w:ilvl="0" w:tplc="08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2">
    <w:nsid w:val="0BE76009"/>
    <w:multiLevelType w:val="hybridMultilevel"/>
    <w:tmpl w:val="A1A481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691FAC"/>
    <w:multiLevelType w:val="hybridMultilevel"/>
    <w:tmpl w:val="5E6CD82C"/>
    <w:lvl w:ilvl="0" w:tplc="08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4">
    <w:nsid w:val="24BD1B52"/>
    <w:multiLevelType w:val="hybridMultilevel"/>
    <w:tmpl w:val="A4D64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D4387"/>
    <w:multiLevelType w:val="hybridMultilevel"/>
    <w:tmpl w:val="BFDCE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1556EC"/>
    <w:multiLevelType w:val="hybridMultilevel"/>
    <w:tmpl w:val="CD14F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77AF8"/>
    <w:multiLevelType w:val="hybridMultilevel"/>
    <w:tmpl w:val="687494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F354D4"/>
    <w:multiLevelType w:val="hybridMultilevel"/>
    <w:tmpl w:val="1FDA5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60E7B"/>
    <w:multiLevelType w:val="hybridMultilevel"/>
    <w:tmpl w:val="58ECB4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6F76EE8"/>
    <w:multiLevelType w:val="hybridMultilevel"/>
    <w:tmpl w:val="2AC09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B0572"/>
    <w:multiLevelType w:val="hybridMultilevel"/>
    <w:tmpl w:val="112E57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67B"/>
    <w:rsid w:val="00100F5B"/>
    <w:rsid w:val="00115E00"/>
    <w:rsid w:val="0012154C"/>
    <w:rsid w:val="00163B3F"/>
    <w:rsid w:val="001814E3"/>
    <w:rsid w:val="00185C00"/>
    <w:rsid w:val="001B3B23"/>
    <w:rsid w:val="001B42B0"/>
    <w:rsid w:val="001C0379"/>
    <w:rsid w:val="001D5296"/>
    <w:rsid w:val="001D6FAD"/>
    <w:rsid w:val="00200E2B"/>
    <w:rsid w:val="00206718"/>
    <w:rsid w:val="002C2179"/>
    <w:rsid w:val="0033551F"/>
    <w:rsid w:val="00343C84"/>
    <w:rsid w:val="00354F08"/>
    <w:rsid w:val="00372619"/>
    <w:rsid w:val="003728B2"/>
    <w:rsid w:val="00394ED6"/>
    <w:rsid w:val="003A5BFA"/>
    <w:rsid w:val="00413013"/>
    <w:rsid w:val="00416133"/>
    <w:rsid w:val="0046540F"/>
    <w:rsid w:val="004A122B"/>
    <w:rsid w:val="00501AC0"/>
    <w:rsid w:val="00547E7E"/>
    <w:rsid w:val="00560586"/>
    <w:rsid w:val="00584F28"/>
    <w:rsid w:val="005C6A88"/>
    <w:rsid w:val="005E5843"/>
    <w:rsid w:val="005E5B33"/>
    <w:rsid w:val="0066267B"/>
    <w:rsid w:val="00687E05"/>
    <w:rsid w:val="00696695"/>
    <w:rsid w:val="00752074"/>
    <w:rsid w:val="00880B05"/>
    <w:rsid w:val="008A3803"/>
    <w:rsid w:val="008B695A"/>
    <w:rsid w:val="00916FFE"/>
    <w:rsid w:val="00967729"/>
    <w:rsid w:val="00970ED3"/>
    <w:rsid w:val="0099290A"/>
    <w:rsid w:val="009A0AC2"/>
    <w:rsid w:val="009C1348"/>
    <w:rsid w:val="00A73FED"/>
    <w:rsid w:val="00AC2825"/>
    <w:rsid w:val="00AD574F"/>
    <w:rsid w:val="00AF4BC2"/>
    <w:rsid w:val="00AF650B"/>
    <w:rsid w:val="00B24A00"/>
    <w:rsid w:val="00B418A9"/>
    <w:rsid w:val="00B600A4"/>
    <w:rsid w:val="00B86370"/>
    <w:rsid w:val="00BA5669"/>
    <w:rsid w:val="00BE5C9F"/>
    <w:rsid w:val="00C53E8A"/>
    <w:rsid w:val="00D20801"/>
    <w:rsid w:val="00E0614B"/>
    <w:rsid w:val="00EE47DE"/>
    <w:rsid w:val="00F150AF"/>
    <w:rsid w:val="00F20C2D"/>
    <w:rsid w:val="00F36F84"/>
    <w:rsid w:val="00F84570"/>
    <w:rsid w:val="00F97925"/>
    <w:rsid w:val="00FB1A49"/>
    <w:rsid w:val="00FC1538"/>
    <w:rsid w:val="00FE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267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5669"/>
  </w:style>
  <w:style w:type="paragraph" w:styleId="a7">
    <w:name w:val="footer"/>
    <w:basedOn w:val="a"/>
    <w:link w:val="a8"/>
    <w:uiPriority w:val="99"/>
    <w:unhideWhenUsed/>
    <w:rsid w:val="00BA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5669"/>
  </w:style>
  <w:style w:type="paragraph" w:styleId="a9">
    <w:name w:val="Balloon Text"/>
    <w:basedOn w:val="a"/>
    <w:link w:val="aa"/>
    <w:uiPriority w:val="99"/>
    <w:semiHidden/>
    <w:unhideWhenUsed/>
    <w:rsid w:val="00BA5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566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814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wlearn.net/abt_iwlearn/events/conferences/iwc6/iwc6-logos/ebrd-logo-small/imag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428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Grossman</dc:creator>
  <cp:lastModifiedBy>Admin</cp:lastModifiedBy>
  <cp:revision>6</cp:revision>
  <cp:lastPrinted>2015-03-10T09:12:00Z</cp:lastPrinted>
  <dcterms:created xsi:type="dcterms:W3CDTF">2015-03-10T07:44:00Z</dcterms:created>
  <dcterms:modified xsi:type="dcterms:W3CDTF">2015-03-12T12:40:00Z</dcterms:modified>
</cp:coreProperties>
</file>